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C" w:rsidRDefault="00272EC9">
      <w:pPr>
        <w:spacing w:afterLines="50" w:after="156"/>
        <w:jc w:val="center"/>
        <w:rPr>
          <w:rFonts w:eastAsia="仿宋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梅州农业学校防溺水指南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入夏以来，气温升高，外出游泳和野外戏水的人增多，据应急管理部相关统计，</w:t>
      </w:r>
      <w:r w:rsidR="00B66676">
        <w:rPr>
          <w:rFonts w:ascii="仿宋" w:eastAsia="仿宋" w:hAnsi="仿宋" w:cs="仿宋" w:hint="eastAsia"/>
          <w:sz w:val="32"/>
          <w:szCs w:val="32"/>
        </w:rPr>
        <w:t>每年均发生多起青少年及儿童溺亡悲剧，教训惨痛。目前正值夏季</w:t>
      </w:r>
      <w:r>
        <w:rPr>
          <w:rFonts w:ascii="仿宋" w:eastAsia="仿宋" w:hAnsi="仿宋" w:cs="仿宋" w:hint="eastAsia"/>
          <w:sz w:val="32"/>
          <w:szCs w:val="32"/>
        </w:rPr>
        <w:t>，天气炎热，是溺水事件的高发、易发时期，家长和同学们更应保持高度警惕。</w:t>
      </w:r>
    </w:p>
    <w:p w:rsidR="008B13FC" w:rsidRDefault="00272EC9">
      <w:pPr>
        <w:ind w:firstLine="8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一、家长（监护人）是第一责任人，必须知道以下四个事项：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（一）知道溺水发生的原因。水边玩耍、下河玩水、结伴游泳、下水摸鱼、水中捞物品，这些是导致未成年人溺水的主要原因。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（二）知道溺水发生的时段。放学后、节假日、暑假期间，是未成年人溺水的高发时段。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（三）知道孩子的动向。孩子去哪了？和谁在一起？在做什么事？什么时候回来？即“知去向、知同伴、知内容、知归时”。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（四）教育孩子做到“六不”。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私自下水游泳；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擅自与他人结伴游泳；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3.不在无家长或教师带领的情况下游泳；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4.不到无安全设施、无救援人员的水域游泳；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5.不到不熟悉的水域游泳；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擅自下水施救。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在外打工的父母，一定要跟孩子多通话、多叮嘱，一定要跟孩子的（外）祖父母等多交代防溺水事项。</w:t>
      </w:r>
    </w:p>
    <w:p w:rsidR="008B13FC" w:rsidRDefault="00272EC9">
      <w:pPr>
        <w:ind w:firstLine="8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二、学习溺水自救方法</w:t>
      </w:r>
    </w:p>
    <w:p w:rsidR="008B13FC" w:rsidRDefault="00272EC9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抱膝式自救</w:t>
      </w:r>
    </w:p>
    <w:p w:rsidR="008B13FC" w:rsidRDefault="00272EC9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322830" cy="1864360"/>
            <wp:effectExtent l="0" t="0" r="1270" b="2540"/>
            <wp:docPr id="1" name="图片 1" descr="fbe1b78a10829a3ffc1b06d5fbe9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1b78a10829a3ffc1b06d5fbe9b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FC" w:rsidRDefault="00272EC9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双手抱着膝盖、低头呈蜷缩状，这时人体会慢慢上浮，当感觉背部离开水面时，迅速向下推水，同时抬头换气，下沉恢复抱膝状态，重复这个动作换气，这种方式可以延长自救时间，但有一定难度。</w:t>
      </w:r>
    </w:p>
    <w:p w:rsidR="008B13FC" w:rsidRDefault="00272EC9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仰漂式自救</w:t>
      </w:r>
      <w:proofErr w:type="gramEnd"/>
    </w:p>
    <w:p w:rsidR="008B13FC" w:rsidRDefault="00272EC9">
      <w:pPr>
        <w:ind w:leftChars="200" w:left="4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3641090" cy="1368425"/>
            <wp:effectExtent l="0" t="0" r="3810" b="3175"/>
            <wp:docPr id="2" name="图片 2" descr="ebd78a4a764c44e7a1598d505fed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d78a4a764c44e7a1598d505fed7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FC" w:rsidRDefault="00272EC9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全身放松，双手向两侧伸直，自然沉入水下，让身体保持水平或略微倾斜，让口、鼻露出水面呼吸，其余的部位则在水面下维持浮力，呼吸时要吸多呼少，保持胸腔内有一定空气，以增加身体浮力，这种动作难度较小，所需体力较多，但风浪太大不宜采用。</w:t>
      </w:r>
    </w:p>
    <w:p w:rsidR="008B13FC" w:rsidRDefault="00272EC9">
      <w:pPr>
        <w:ind w:leftChars="200" w:left="420"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三、学习溺水施救方法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溺水者慌乱中求生时力量惊人，不可贸然下水救人，可采取以下措施：</w:t>
      </w:r>
    </w:p>
    <w:p w:rsidR="008B13FC" w:rsidRDefault="00272EC9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当发现有人溺水时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1.大声呼叫，寻求更多人帮助；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2.拨打救助电话：119、110、120；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3.向溺水者抛投救生圈、木板、绳索等物品；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4.向溺水者伸出竹竿、木棒。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（二）当溺水者救上岸后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1.清除其口、鼻腔内的水、泥及污物；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2.将溺水者腹部横置于膝上，按压背部，挤出体内积水；</w:t>
      </w:r>
    </w:p>
    <w:p w:rsidR="008B13FC" w:rsidRDefault="00272EC9">
      <w:pPr>
        <w:ind w:left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473325" cy="1598295"/>
            <wp:effectExtent l="0" t="0" r="3175" b="1905"/>
            <wp:docPr id="3" name="图片 3" descr="63eaddcdca253c2f67496a5f5e2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eaddcdca253c2f67496a5f5e24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3.如果溺水者已经停止呼吸，应该立即进行人工呼吸；</w:t>
      </w:r>
    </w:p>
    <w:p w:rsidR="008B13FC" w:rsidRDefault="00272EC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4.如果溺水者心跳停止，要立即进行心肺复苏。</w:t>
      </w:r>
    </w:p>
    <w:p w:rsidR="008B13FC" w:rsidRDefault="00272EC9">
      <w:pPr>
        <w:ind w:left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4714875" cy="1443355"/>
            <wp:effectExtent l="0" t="0" r="9525" b="4445"/>
            <wp:docPr id="4" name="图片 4" descr="43821be147d29b783455d651bcbf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821be147d29b783455d651bcbf3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FC" w:rsidRDefault="00272EC9">
      <w:pPr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四、避免常见误区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人一旦溺水，一定会瞎扑腾并大声呼救，附近若有人则很容易获救？溺水事故大多是悄然发生。溺水时，吸入空气是第一需求，当人的口鼻在慌乱中短暂浮出水面，受本能驱使会全力吸气，此时会有大量的水呛入气管，根本来不及发声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（二）只要水面平静，下水就不会有危险？自然水域水面下的暗流、暗礁、水草、沟壑等，每一项都可能对人造成生命危险。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只要获救，溺水者就安全了？当溺水者吸入过多的水就会引起呼吸并发症，进而引发继发性溺水或干溺水。此时，哪怕溺水者已经获救上岸，如果不及时跟进治疗，液体积聚仍会导致呼吸窘迫，脑损伤(脑缺氧)甚至心脏骤停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只要会游泳，就能下水救人？溺水者慌乱中求生时，力量惊人。因缺乏救援经验，热心人士贸然下水救援反被拖入水中的惨剧时有发生。非受过专业训练或者经验丰富者，切忌下水救人，应尽量使用长杆、漂浮物等工具实施救援。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（以上内容根据应急救援部、广东省校园安全教育与管理协会相关资料整理而成）</w:t>
      </w:r>
    </w:p>
    <w:p w:rsidR="008B13FC" w:rsidRDefault="008B13F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梅州农业学校</w:t>
      </w:r>
    </w:p>
    <w:p w:rsidR="008B13FC" w:rsidRDefault="00272E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</w:t>
      </w:r>
      <w:r w:rsidR="00B6667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6667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B66676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B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4C66"/>
    <w:multiLevelType w:val="singleLevel"/>
    <w:tmpl w:val="45F74C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F0728E7"/>
    <w:multiLevelType w:val="singleLevel"/>
    <w:tmpl w:val="5F0728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jYyOThmMjI1ZjRiY2M0ZWI5ZWFjZDBlNDNkMmIifQ=="/>
  </w:docVars>
  <w:rsids>
    <w:rsidRoot w:val="008B13FC"/>
    <w:rsid w:val="00272EC9"/>
    <w:rsid w:val="008B13FC"/>
    <w:rsid w:val="00B66676"/>
    <w:rsid w:val="28604BB3"/>
    <w:rsid w:val="29DC6C52"/>
    <w:rsid w:val="3B6651D6"/>
    <w:rsid w:val="41460F16"/>
    <w:rsid w:val="76984688"/>
    <w:rsid w:val="7C073C4C"/>
    <w:rsid w:val="7F5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CB4E"/>
  <w15:docId w15:val="{CC223144-C446-4227-B9CD-CDC982D7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3</cp:revision>
  <dcterms:created xsi:type="dcterms:W3CDTF">2023-07-08T00:01:00Z</dcterms:created>
  <dcterms:modified xsi:type="dcterms:W3CDTF">2024-04-03T01:02:00Z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4B1EE329E4A64EA9962432910FE973FA_12</vt:lpwstr>
  </property>
</Properties>
</file>